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DB218" w14:textId="657664F3" w:rsidR="00E32F33" w:rsidRPr="004F4167" w:rsidRDefault="00E32F33" w:rsidP="00203E7A">
      <w:pPr>
        <w:jc w:val="both"/>
        <w:rPr>
          <w:rFonts w:cs="B Nazanin"/>
          <w:rtl/>
        </w:rPr>
      </w:pPr>
      <w:r w:rsidRPr="004F4167">
        <w:rPr>
          <w:rFonts w:cs="B Nazanin" w:hint="cs"/>
          <w:sz w:val="28"/>
          <w:szCs w:val="28"/>
          <w:rtl/>
        </w:rPr>
        <w:t>اصول</w:t>
      </w:r>
      <w:r w:rsidR="00203E7A" w:rsidRPr="004F4167">
        <w:rPr>
          <w:rFonts w:cs="B Nazanin" w:hint="cs"/>
          <w:sz w:val="28"/>
          <w:szCs w:val="28"/>
          <w:rtl/>
        </w:rPr>
        <w:t xml:space="preserve"> اخلاقی</w:t>
      </w:r>
      <w:r w:rsidRPr="004F4167">
        <w:rPr>
          <w:rFonts w:cs="B Nazanin" w:hint="cs"/>
          <w:sz w:val="28"/>
          <w:szCs w:val="28"/>
          <w:rtl/>
        </w:rPr>
        <w:t xml:space="preserve"> کسب و کار در سیره معصومین علیهم السلام</w:t>
      </w:r>
      <w:r w:rsidRPr="004F4167">
        <w:rPr>
          <w:rStyle w:val="FootnoteReference"/>
          <w:rFonts w:cs="B Nazanin"/>
          <w:sz w:val="28"/>
          <w:szCs w:val="28"/>
          <w:rtl/>
        </w:rPr>
        <w:footnoteReference w:id="1"/>
      </w:r>
      <w:r w:rsidRPr="004F4167">
        <w:rPr>
          <w:rFonts w:cs="B Nazanin" w:hint="cs"/>
          <w:rtl/>
        </w:rPr>
        <w:t xml:space="preserve">                                   </w:t>
      </w:r>
      <w:r w:rsidR="005635CD" w:rsidRPr="004F4167">
        <w:rPr>
          <w:rFonts w:cs="B Nazanin" w:hint="cs"/>
          <w:rtl/>
        </w:rPr>
        <w:t xml:space="preserve">          </w:t>
      </w:r>
      <w:r w:rsidRPr="004F4167">
        <w:rPr>
          <w:rFonts w:cs="B Nazanin" w:hint="cs"/>
          <w:rtl/>
        </w:rPr>
        <w:t xml:space="preserve">               سیدهادی عربی*</w:t>
      </w:r>
    </w:p>
    <w:p w14:paraId="2E15F453" w14:textId="77777777" w:rsidR="00E32F33" w:rsidRPr="004F4167" w:rsidRDefault="00E32F33" w:rsidP="00E32F33">
      <w:pPr>
        <w:jc w:val="right"/>
        <w:rPr>
          <w:rFonts w:cs="B Nazanin"/>
          <w:rtl/>
        </w:rPr>
      </w:pPr>
      <w:r w:rsidRPr="004F4167">
        <w:rPr>
          <w:rFonts w:cs="B Nazanin"/>
          <w:rtl/>
        </w:rPr>
        <w:t>صادق سلمان</w:t>
      </w:r>
      <w:r w:rsidRPr="004F4167">
        <w:rPr>
          <w:rFonts w:cs="B Nazanin" w:hint="cs"/>
          <w:rtl/>
        </w:rPr>
        <w:t>ی**</w:t>
      </w:r>
    </w:p>
    <w:p w14:paraId="1B4AD113" w14:textId="77777777" w:rsidR="00E32F33" w:rsidRPr="004F4167" w:rsidRDefault="00E32F33" w:rsidP="00E32F33">
      <w:pPr>
        <w:jc w:val="right"/>
        <w:rPr>
          <w:rFonts w:ascii="Times New Roman" w:eastAsia="Times New Roman" w:hAnsi="Times New Roman" w:cs="B Nazanin"/>
          <w:b/>
          <w:sz w:val="28"/>
          <w:szCs w:val="28"/>
          <w:rtl/>
        </w:rPr>
      </w:pPr>
      <w:r w:rsidRPr="004F4167">
        <w:rPr>
          <w:rFonts w:cs="B Nazanin"/>
          <w:rtl/>
        </w:rPr>
        <w:t>ط</w:t>
      </w:r>
      <w:r w:rsidRPr="004F4167">
        <w:rPr>
          <w:rFonts w:cs="B Nazanin" w:hint="cs"/>
          <w:rtl/>
        </w:rPr>
        <w:t>ی</w:t>
      </w:r>
      <w:r w:rsidRPr="004F4167">
        <w:rPr>
          <w:rFonts w:cs="B Nazanin" w:hint="eastAsia"/>
          <w:rtl/>
        </w:rPr>
        <w:t>به</w:t>
      </w:r>
      <w:r w:rsidRPr="004F4167">
        <w:rPr>
          <w:rFonts w:cs="B Nazanin"/>
          <w:rtl/>
        </w:rPr>
        <w:t xml:space="preserve"> قائم</w:t>
      </w:r>
      <w:r w:rsidRPr="004F4167">
        <w:rPr>
          <w:rFonts w:cs="B Nazanin" w:hint="cs"/>
          <w:rtl/>
        </w:rPr>
        <w:t>ی</w:t>
      </w:r>
      <w:r w:rsidRPr="004F4167">
        <w:rPr>
          <w:rFonts w:cs="B Nazanin"/>
          <w:rtl/>
        </w:rPr>
        <w:t xml:space="preserve"> بافق</w:t>
      </w:r>
      <w:r w:rsidRPr="004F4167">
        <w:rPr>
          <w:rFonts w:cs="B Nazanin" w:hint="cs"/>
          <w:rtl/>
        </w:rPr>
        <w:t>ی***</w:t>
      </w:r>
    </w:p>
    <w:p w14:paraId="204383DF" w14:textId="77777777" w:rsidR="00E32F33" w:rsidRPr="004F4167" w:rsidRDefault="00E32F33" w:rsidP="00E32F33">
      <w:pPr>
        <w:rPr>
          <w:rFonts w:ascii="Times New Roman" w:eastAsia="Times New Roman" w:hAnsi="Times New Roman" w:cs="B Nazanin"/>
          <w:b/>
          <w:sz w:val="28"/>
          <w:szCs w:val="28"/>
          <w:rtl/>
        </w:rPr>
      </w:pPr>
      <w:r w:rsidRPr="004F4167">
        <w:rPr>
          <w:rFonts w:ascii="Times New Roman" w:eastAsia="Times New Roman" w:hAnsi="Times New Roman" w:cs="B Nazanin" w:hint="cs"/>
          <w:b/>
          <w:sz w:val="28"/>
          <w:szCs w:val="28"/>
          <w:rtl/>
        </w:rPr>
        <w:t>چکیده</w:t>
      </w:r>
    </w:p>
    <w:p w14:paraId="5926BDCE" w14:textId="7EE6950D" w:rsidR="00E32F33" w:rsidRPr="004F4167" w:rsidRDefault="00E32F33" w:rsidP="00E32F33">
      <w:pPr>
        <w:ind w:firstLine="720"/>
        <w:jc w:val="both"/>
        <w:rPr>
          <w:rFonts w:cs="B Nazanin"/>
          <w:sz w:val="28"/>
          <w:szCs w:val="28"/>
          <w:rtl/>
        </w:rPr>
      </w:pPr>
      <w:r w:rsidRPr="004F4167">
        <w:rPr>
          <w:rFonts w:cs="B Nazanin" w:hint="cs"/>
          <w:sz w:val="28"/>
          <w:szCs w:val="28"/>
          <w:rtl/>
        </w:rPr>
        <w:t>امروزه کار و اشتغال یکی از مسائل کلان جامعه است که مورد توجه مسئولین و برنامه</w:t>
      </w:r>
      <w:r w:rsidRPr="004F4167">
        <w:rPr>
          <w:rFonts w:cs="B Nazanin"/>
          <w:sz w:val="28"/>
          <w:szCs w:val="28"/>
          <w:rtl/>
        </w:rPr>
        <w:softHyphen/>
      </w:r>
      <w:r w:rsidRPr="004F4167">
        <w:rPr>
          <w:rFonts w:cs="B Nazanin" w:hint="cs"/>
          <w:sz w:val="28"/>
          <w:szCs w:val="28"/>
          <w:rtl/>
        </w:rPr>
        <w:t>ریزان کشور می</w:t>
      </w:r>
      <w:r w:rsidRPr="004F4167">
        <w:rPr>
          <w:rFonts w:cs="B Nazanin"/>
          <w:sz w:val="28"/>
          <w:szCs w:val="28"/>
          <w:rtl/>
        </w:rPr>
        <w:softHyphen/>
      </w:r>
      <w:r w:rsidRPr="004F4167">
        <w:rPr>
          <w:rFonts w:cs="B Nazanin" w:hint="cs"/>
          <w:sz w:val="28"/>
          <w:szCs w:val="28"/>
          <w:rtl/>
        </w:rPr>
        <w:t>باشد</w:t>
      </w:r>
      <w:r w:rsidRPr="004F4167">
        <w:rPr>
          <w:rFonts w:ascii="Times New Roman" w:eastAsia="Times New Roman" w:hAnsi="Times New Roman" w:cs="B Nazanin" w:hint="cs"/>
          <w:b/>
          <w:sz w:val="28"/>
          <w:szCs w:val="28"/>
          <w:rtl/>
        </w:rPr>
        <w:t>. با عنایت به اینکه کار و اشتغال آثار گسترده فردی، خانوادگی، اجتماعی، فرهنگی، سیاسی و اقتصادی دارد، پرداختن به جوانب مختلف آن، امری ضروری و تاثیرگذار می</w:t>
      </w:r>
      <w:r w:rsidRPr="004F4167">
        <w:rPr>
          <w:rFonts w:ascii="Times New Roman" w:eastAsia="Times New Roman" w:hAnsi="Times New Roman" w:cs="B Nazanin"/>
          <w:b/>
          <w:sz w:val="28"/>
          <w:szCs w:val="28"/>
          <w:rtl/>
        </w:rPr>
        <w:softHyphen/>
      </w:r>
      <w:r w:rsidRPr="004F4167">
        <w:rPr>
          <w:rFonts w:ascii="Times New Roman" w:eastAsia="Times New Roman" w:hAnsi="Times New Roman" w:cs="B Nazanin" w:hint="cs"/>
          <w:b/>
          <w:sz w:val="28"/>
          <w:szCs w:val="28"/>
          <w:rtl/>
        </w:rPr>
        <w:t>باشد. در این میان بررسی اخلاق کار و تبیین اصول اخلاقی آن در قالب مجموعه</w:t>
      </w:r>
      <w:r w:rsidRPr="004F4167">
        <w:rPr>
          <w:rFonts w:ascii="Times New Roman" w:eastAsia="Times New Roman" w:hAnsi="Times New Roman" w:cs="B Nazanin"/>
          <w:b/>
          <w:sz w:val="28"/>
          <w:szCs w:val="28"/>
          <w:rtl/>
        </w:rPr>
        <w:softHyphen/>
      </w:r>
      <w:r w:rsidRPr="004F4167">
        <w:rPr>
          <w:rFonts w:ascii="Times New Roman" w:eastAsia="Times New Roman" w:hAnsi="Times New Roman" w:cs="B Nazanin" w:hint="cs"/>
          <w:b/>
          <w:sz w:val="28"/>
          <w:szCs w:val="28"/>
          <w:rtl/>
        </w:rPr>
        <w:t>ای از بایدها و نبایدهای حاکم بر کسب و کار اهمیت فوق العاده</w:t>
      </w:r>
      <w:r w:rsidRPr="004F4167">
        <w:rPr>
          <w:rFonts w:ascii="Times New Roman" w:eastAsia="Times New Roman" w:hAnsi="Times New Roman" w:cs="B Nazanin"/>
          <w:b/>
          <w:sz w:val="28"/>
          <w:szCs w:val="28"/>
          <w:rtl/>
        </w:rPr>
        <w:softHyphen/>
      </w:r>
      <w:r w:rsidRPr="004F4167">
        <w:rPr>
          <w:rFonts w:ascii="Times New Roman" w:eastAsia="Times New Roman" w:hAnsi="Times New Roman" w:cs="B Nazanin" w:hint="cs"/>
          <w:b/>
          <w:sz w:val="28"/>
          <w:szCs w:val="28"/>
          <w:rtl/>
        </w:rPr>
        <w:t xml:space="preserve">ای دارد. این بایدها و نبایدها، بر رشد و توسعه کمی و کیفی کسب و کار و اشتغال اثرات مستقیم و غیر مستقیم دارند. این مقاله با روش توصیفی </w:t>
      </w:r>
      <w:r w:rsidRPr="004F4167">
        <w:rPr>
          <w:rFonts w:ascii="Times New Roman" w:eastAsia="Times New Roman" w:hAnsi="Times New Roman" w:cs="Times New Roman" w:hint="cs"/>
          <w:b/>
          <w:sz w:val="28"/>
          <w:szCs w:val="28"/>
          <w:rtl/>
        </w:rPr>
        <w:t>–</w:t>
      </w:r>
      <w:r w:rsidRPr="004F4167">
        <w:rPr>
          <w:rFonts w:ascii="Times New Roman" w:eastAsia="Times New Roman" w:hAnsi="Times New Roman" w:cs="B Nazanin" w:hint="cs"/>
          <w:b/>
          <w:sz w:val="28"/>
          <w:szCs w:val="28"/>
          <w:rtl/>
        </w:rPr>
        <w:t xml:space="preserve"> تحلیلی و استفاده از آموزه</w:t>
      </w:r>
      <w:r w:rsidRPr="004F4167">
        <w:rPr>
          <w:rFonts w:ascii="Times New Roman" w:eastAsia="Times New Roman" w:hAnsi="Times New Roman" w:cs="B Nazanin"/>
          <w:b/>
          <w:sz w:val="28"/>
          <w:szCs w:val="28"/>
          <w:rtl/>
        </w:rPr>
        <w:softHyphen/>
      </w:r>
      <w:r w:rsidRPr="004F4167">
        <w:rPr>
          <w:rFonts w:ascii="Times New Roman" w:eastAsia="Times New Roman" w:hAnsi="Times New Roman" w:cs="B Nazanin" w:hint="cs"/>
          <w:b/>
          <w:sz w:val="28"/>
          <w:szCs w:val="28"/>
          <w:rtl/>
        </w:rPr>
        <w:t xml:space="preserve">های اسلامی درصدد بیان برخی از مهمترین اصول </w:t>
      </w:r>
      <w:r w:rsidR="00203E7A" w:rsidRPr="004F4167">
        <w:rPr>
          <w:rFonts w:ascii="Times New Roman" w:eastAsia="Times New Roman" w:hAnsi="Times New Roman" w:cs="B Nazanin" w:hint="cs"/>
          <w:b/>
          <w:sz w:val="28"/>
          <w:szCs w:val="28"/>
          <w:rtl/>
        </w:rPr>
        <w:t xml:space="preserve">اخلاقی </w:t>
      </w:r>
      <w:r w:rsidRPr="004F4167">
        <w:rPr>
          <w:rFonts w:ascii="Times New Roman" w:eastAsia="Times New Roman" w:hAnsi="Times New Roman" w:cs="B Nazanin" w:hint="cs"/>
          <w:b/>
          <w:sz w:val="28"/>
          <w:szCs w:val="28"/>
          <w:rtl/>
        </w:rPr>
        <w:t>حاکم بر کسب و کار است. علاوه بر</w:t>
      </w:r>
      <w:r w:rsidRPr="004F4167">
        <w:rPr>
          <w:rFonts w:ascii="Times New Roman" w:eastAsia="Times New Roman" w:hAnsi="Times New Roman" w:cs="B Nazanin"/>
          <w:b/>
          <w:sz w:val="28"/>
          <w:szCs w:val="28"/>
          <w:rtl/>
        </w:rPr>
        <w:t xml:space="preserve"> </w:t>
      </w:r>
      <w:r w:rsidR="00203E7A" w:rsidRPr="004F4167">
        <w:rPr>
          <w:rFonts w:ascii="Times New Roman" w:eastAsia="Times New Roman" w:hAnsi="Times New Roman" w:cs="B Nazanin" w:hint="cs"/>
          <w:b/>
          <w:sz w:val="28"/>
          <w:szCs w:val="28"/>
          <w:rtl/>
        </w:rPr>
        <w:t>اصول اخلاقی</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مانند</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توکل</w:t>
      </w:r>
      <w:r w:rsidRPr="004F4167">
        <w:rPr>
          <w:rFonts w:ascii="Times New Roman" w:eastAsia="Times New Roman" w:hAnsi="Times New Roman" w:cs="Times New Roman" w:hint="cs"/>
          <w:b/>
          <w:sz w:val="28"/>
          <w:szCs w:val="28"/>
          <w:rtl/>
        </w:rPr>
        <w:t xml:space="preserve"> و </w:t>
      </w:r>
      <w:r w:rsidRPr="004F4167">
        <w:rPr>
          <w:rFonts w:ascii="Times New Roman" w:eastAsia="Times New Roman" w:hAnsi="Times New Roman" w:cs="B Nazanin" w:hint="cs"/>
          <w:b/>
          <w:sz w:val="28"/>
          <w:szCs w:val="28"/>
          <w:rtl/>
        </w:rPr>
        <w:t>توسل</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و</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رزاقیت</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خداوند</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که بر</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همه</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فعالیت</w:t>
      </w:r>
      <w:r w:rsidRPr="004F4167">
        <w:rPr>
          <w:rFonts w:ascii="Times New Roman" w:eastAsia="Times New Roman" w:hAnsi="Times New Roman" w:cs="B Nazanin"/>
          <w:b/>
          <w:sz w:val="28"/>
          <w:szCs w:val="28"/>
          <w:rtl/>
        </w:rPr>
        <w:softHyphen/>
      </w:r>
      <w:r w:rsidRPr="004F4167">
        <w:rPr>
          <w:rFonts w:ascii="Times New Roman" w:eastAsia="Times New Roman" w:hAnsi="Times New Roman" w:cs="B Nazanin" w:hint="cs"/>
          <w:b/>
          <w:sz w:val="28"/>
          <w:szCs w:val="28"/>
          <w:rtl/>
        </w:rPr>
        <w:t xml:space="preserve">های فرد مسلمان حاکم است، اصول </w:t>
      </w:r>
      <w:r w:rsidR="00203E7A" w:rsidRPr="004F4167">
        <w:rPr>
          <w:rFonts w:ascii="Times New Roman" w:eastAsia="Times New Roman" w:hAnsi="Times New Roman" w:cs="B Nazanin" w:hint="cs"/>
          <w:b/>
          <w:sz w:val="28"/>
          <w:szCs w:val="28"/>
          <w:rtl/>
        </w:rPr>
        <w:t xml:space="preserve">اخلاقی </w:t>
      </w:r>
      <w:r w:rsidRPr="004F4167">
        <w:rPr>
          <w:rFonts w:ascii="Times New Roman" w:eastAsia="Times New Roman" w:hAnsi="Times New Roman" w:cs="B Nazanin" w:hint="cs"/>
          <w:b/>
          <w:sz w:val="28"/>
          <w:szCs w:val="28"/>
          <w:rtl/>
        </w:rPr>
        <w:t>کسب و کار در دو گروه اصول</w:t>
      </w:r>
      <w:r w:rsidR="00203E7A" w:rsidRPr="004F4167">
        <w:rPr>
          <w:rFonts w:ascii="Times New Roman" w:eastAsia="Times New Roman" w:hAnsi="Times New Roman" w:cs="B Nazanin" w:hint="cs"/>
          <w:b/>
          <w:sz w:val="28"/>
          <w:szCs w:val="28"/>
          <w:rtl/>
        </w:rPr>
        <w:t xml:space="preserve"> اخلاقی</w:t>
      </w:r>
      <w:r w:rsidRPr="004F4167">
        <w:rPr>
          <w:rFonts w:ascii="Times New Roman" w:eastAsia="Times New Roman" w:hAnsi="Times New Roman" w:cs="B Nazanin" w:hint="cs"/>
          <w:b/>
          <w:sz w:val="28"/>
          <w:szCs w:val="28"/>
          <w:rtl/>
        </w:rPr>
        <w:t xml:space="preserve"> قبل از شروع کار (مانند: اصل حق محوری، طلب حلال، برنامه ریزی، </w:t>
      </w:r>
      <w:r w:rsidRPr="004F4167">
        <w:rPr>
          <w:rFonts w:ascii="Times New Roman" w:eastAsia="Times New Roman" w:hAnsi="Times New Roman" w:cs="B Nazanin"/>
          <w:b/>
          <w:sz w:val="28"/>
          <w:szCs w:val="28"/>
          <w:rtl/>
        </w:rPr>
        <w:t>تنظ</w:t>
      </w:r>
      <w:r w:rsidRPr="004F4167">
        <w:rPr>
          <w:rFonts w:ascii="Times New Roman" w:eastAsia="Times New Roman" w:hAnsi="Times New Roman" w:cs="B Nazanin" w:hint="cs"/>
          <w:b/>
          <w:sz w:val="28"/>
          <w:szCs w:val="28"/>
          <w:rtl/>
        </w:rPr>
        <w:t>ی</w:t>
      </w:r>
      <w:r w:rsidRPr="004F4167">
        <w:rPr>
          <w:rFonts w:ascii="Times New Roman" w:eastAsia="Times New Roman" w:hAnsi="Times New Roman" w:cs="B Nazanin" w:hint="eastAsia"/>
          <w:b/>
          <w:sz w:val="28"/>
          <w:szCs w:val="28"/>
          <w:rtl/>
        </w:rPr>
        <w:t>م</w:t>
      </w:r>
      <w:r w:rsidRPr="004F4167">
        <w:rPr>
          <w:rFonts w:ascii="Times New Roman" w:eastAsia="Times New Roman" w:hAnsi="Times New Roman" w:cs="B Nazanin"/>
          <w:b/>
          <w:sz w:val="28"/>
          <w:szCs w:val="28"/>
          <w:rtl/>
        </w:rPr>
        <w:t xml:space="preserve"> اهداف</w:t>
      </w:r>
      <w:r w:rsidRPr="004F4167">
        <w:rPr>
          <w:rFonts w:ascii="Times New Roman" w:eastAsia="Times New Roman" w:hAnsi="Times New Roman" w:cs="B Nazanin" w:hint="cs"/>
          <w:b/>
          <w:sz w:val="28"/>
          <w:szCs w:val="28"/>
          <w:rtl/>
        </w:rPr>
        <w:t>، نوآوری و خلاقیت، خودانگیزشی، عزت نفس و خوداتکایی، فضیلت کارهای یدی) و اصول</w:t>
      </w:r>
      <w:r w:rsidR="00203E7A" w:rsidRPr="004F4167">
        <w:rPr>
          <w:rFonts w:ascii="Times New Roman" w:eastAsia="Times New Roman" w:hAnsi="Times New Roman" w:cs="B Nazanin" w:hint="cs"/>
          <w:b/>
          <w:sz w:val="28"/>
          <w:szCs w:val="28"/>
          <w:rtl/>
        </w:rPr>
        <w:t xml:space="preserve"> اخلاقی</w:t>
      </w:r>
      <w:r w:rsidRPr="004F4167">
        <w:rPr>
          <w:rFonts w:ascii="Times New Roman" w:eastAsia="Times New Roman" w:hAnsi="Times New Roman" w:cs="B Nazanin" w:hint="cs"/>
          <w:b/>
          <w:sz w:val="28"/>
          <w:szCs w:val="28"/>
          <w:rtl/>
        </w:rPr>
        <w:t xml:space="preserve"> حین کار (مانند: اصل تمرکز، مدیریت زمان، نظم</w:t>
      </w:r>
      <w:r w:rsidRPr="004F4167">
        <w:rPr>
          <w:rFonts w:ascii="Times New Roman" w:eastAsia="Times New Roman" w:hAnsi="Times New Roman" w:cs="B Nazanin"/>
          <w:b/>
          <w:sz w:val="28"/>
          <w:szCs w:val="28"/>
          <w:rtl/>
        </w:rPr>
        <w:t xml:space="preserve"> </w:t>
      </w:r>
      <w:r w:rsidRPr="004F4167">
        <w:rPr>
          <w:rFonts w:ascii="Times New Roman" w:eastAsia="Times New Roman" w:hAnsi="Times New Roman" w:cs="B Nazanin" w:hint="cs"/>
          <w:b/>
          <w:sz w:val="28"/>
          <w:szCs w:val="28"/>
          <w:rtl/>
        </w:rPr>
        <w:t>و</w:t>
      </w:r>
      <w:r w:rsidRPr="004F4167">
        <w:rPr>
          <w:rFonts w:ascii="Times New Roman" w:eastAsia="Times New Roman" w:hAnsi="Times New Roman" w:cs="B Nazanin"/>
          <w:b/>
          <w:sz w:val="28"/>
          <w:szCs w:val="28"/>
          <w:rtl/>
        </w:rPr>
        <w:t xml:space="preserve"> انضباط</w:t>
      </w:r>
      <w:r w:rsidRPr="004F4167">
        <w:rPr>
          <w:rFonts w:ascii="Times New Roman" w:eastAsia="Times New Roman" w:hAnsi="Times New Roman" w:cs="B Nazanin"/>
          <w:b/>
          <w:sz w:val="28"/>
          <w:szCs w:val="28"/>
          <w:rtl/>
        </w:rPr>
        <w:softHyphen/>
        <w:t>کاري</w:t>
      </w:r>
      <w:r w:rsidRPr="004F4167">
        <w:rPr>
          <w:rFonts w:ascii="Times New Roman" w:eastAsia="Times New Roman" w:hAnsi="Times New Roman" w:cs="B Nazanin" w:hint="cs"/>
          <w:b/>
          <w:sz w:val="28"/>
          <w:szCs w:val="28"/>
          <w:rtl/>
        </w:rPr>
        <w:t xml:space="preserve">، فرصت، کارایی و اثربخشی، </w:t>
      </w:r>
      <w:r w:rsidRPr="004F4167">
        <w:rPr>
          <w:rFonts w:ascii="Times New Roman" w:eastAsia="Times New Roman" w:hAnsi="Times New Roman" w:cs="B Nazanin"/>
          <w:b/>
          <w:sz w:val="28"/>
          <w:szCs w:val="28"/>
          <w:rtl/>
        </w:rPr>
        <w:t>کار</w:t>
      </w:r>
      <w:r w:rsidRPr="004F4167">
        <w:rPr>
          <w:rFonts w:ascii="Times New Roman" w:eastAsia="Times New Roman" w:hAnsi="Times New Roman" w:cs="B Nazanin"/>
          <w:b/>
          <w:sz w:val="28"/>
          <w:szCs w:val="28"/>
          <w:rtl/>
        </w:rPr>
        <w:softHyphen/>
        <w:t>گروه</w:t>
      </w:r>
      <w:r w:rsidRPr="004F4167">
        <w:rPr>
          <w:rFonts w:ascii="Times New Roman" w:eastAsia="Times New Roman" w:hAnsi="Times New Roman" w:cs="B Nazanin" w:hint="cs"/>
          <w:b/>
          <w:sz w:val="28"/>
          <w:szCs w:val="28"/>
          <w:rtl/>
        </w:rPr>
        <w:t>ی و تقسیم کار، استمرار و شکوفایی، قدرشناسی و تکریم، محکم کاری و اتقان، عمل حداکثری و خستگی ناپذیری، پرهیز از کسالت و تنبلی، اقتصاد و میانه روی</w:t>
      </w:r>
      <w:r w:rsidRPr="004F4167">
        <w:rPr>
          <w:rFonts w:ascii="Times New Roman" w:eastAsia="Times New Roman" w:hAnsi="Times New Roman" w:cs="Arial" w:hint="cs"/>
          <w:b/>
          <w:sz w:val="28"/>
          <w:szCs w:val="28"/>
          <w:rtl/>
        </w:rPr>
        <w:t xml:space="preserve">، </w:t>
      </w:r>
      <w:r w:rsidRPr="004F4167">
        <w:rPr>
          <w:rFonts w:ascii="Times New Roman" w:eastAsia="Times New Roman" w:hAnsi="Times New Roman" w:cs="B Nazanin" w:hint="cs"/>
          <w:b/>
          <w:sz w:val="28"/>
          <w:szCs w:val="28"/>
          <w:rtl/>
        </w:rPr>
        <w:t>پیگیری و نظارت</w:t>
      </w:r>
      <w:r w:rsidRPr="004F4167">
        <w:rPr>
          <w:rFonts w:ascii="Times New Roman" w:eastAsia="Times New Roman" w:hAnsi="Times New Roman" w:cs="Arial" w:hint="cs"/>
          <w:b/>
          <w:sz w:val="28"/>
          <w:szCs w:val="28"/>
          <w:rtl/>
        </w:rPr>
        <w:t xml:space="preserve">، </w:t>
      </w:r>
      <w:r w:rsidRPr="004F4167">
        <w:rPr>
          <w:rFonts w:ascii="Times New Roman" w:eastAsia="Times New Roman" w:hAnsi="Times New Roman" w:cs="B Nazanin" w:hint="cs"/>
          <w:b/>
          <w:sz w:val="28"/>
          <w:szCs w:val="28"/>
          <w:rtl/>
        </w:rPr>
        <w:t>آینده نگری) با توجه به سیره ائمه معصومین علیهم السلام و ب</w:t>
      </w:r>
      <w:r w:rsidR="003125BC" w:rsidRPr="004F4167">
        <w:rPr>
          <w:rFonts w:ascii="Times New Roman" w:eastAsia="Times New Roman" w:hAnsi="Times New Roman" w:cs="B Nazanin" w:hint="cs"/>
          <w:b/>
          <w:sz w:val="28"/>
          <w:szCs w:val="28"/>
          <w:rtl/>
        </w:rPr>
        <w:t>ه</w:t>
      </w:r>
      <w:r w:rsidR="003125BC" w:rsidRPr="004F4167">
        <w:rPr>
          <w:rFonts w:ascii="Times New Roman" w:eastAsia="Times New Roman" w:hAnsi="Times New Roman" w:cs="B Nazanin"/>
          <w:b/>
          <w:sz w:val="28"/>
          <w:szCs w:val="28"/>
          <w:rtl/>
        </w:rPr>
        <w:softHyphen/>
      </w:r>
      <w:r w:rsidR="003125BC" w:rsidRPr="004F4167">
        <w:rPr>
          <w:rFonts w:ascii="Times New Roman" w:eastAsia="Times New Roman" w:hAnsi="Times New Roman" w:cs="B Nazanin" w:hint="cs"/>
          <w:b/>
          <w:sz w:val="28"/>
          <w:szCs w:val="28"/>
          <w:rtl/>
        </w:rPr>
        <w:t xml:space="preserve"> </w:t>
      </w:r>
      <w:r w:rsidRPr="004F4167">
        <w:rPr>
          <w:rFonts w:ascii="Times New Roman" w:eastAsia="Times New Roman" w:hAnsi="Times New Roman" w:cs="B Nazanin" w:hint="cs"/>
          <w:b/>
          <w:sz w:val="28"/>
          <w:szCs w:val="28"/>
          <w:rtl/>
        </w:rPr>
        <w:t xml:space="preserve">ویژه امام رضا علیه السلام مورد بررسی قرار گرفته است. </w:t>
      </w:r>
    </w:p>
    <w:p w14:paraId="3E4C5FBA" w14:textId="77777777" w:rsidR="00E32F33" w:rsidRPr="004F4167" w:rsidRDefault="00E32F33" w:rsidP="00E32F33">
      <w:pPr>
        <w:jc w:val="both"/>
        <w:rPr>
          <w:rFonts w:cs="B Nazanin"/>
          <w:sz w:val="28"/>
          <w:szCs w:val="28"/>
          <w:rtl/>
        </w:rPr>
      </w:pPr>
    </w:p>
    <w:p w14:paraId="13013EE3" w14:textId="77777777" w:rsidR="00E32F33" w:rsidRPr="004F4167" w:rsidRDefault="00E32F33" w:rsidP="00E32F33">
      <w:pPr>
        <w:jc w:val="both"/>
        <w:rPr>
          <w:rFonts w:cs="B Nazanin"/>
          <w:sz w:val="28"/>
          <w:szCs w:val="28"/>
          <w:rtl/>
        </w:rPr>
      </w:pPr>
    </w:p>
    <w:p w14:paraId="31D6358D" w14:textId="77777777" w:rsidR="00E32F33" w:rsidRPr="004F4167" w:rsidRDefault="00E32F33" w:rsidP="00E32F33">
      <w:pPr>
        <w:jc w:val="both"/>
        <w:rPr>
          <w:rFonts w:cs="B Nazanin"/>
          <w:sz w:val="28"/>
          <w:szCs w:val="28"/>
          <w:rtl/>
        </w:rPr>
      </w:pPr>
      <w:r w:rsidRPr="004F4167">
        <w:rPr>
          <w:rFonts w:cs="B Nazanin" w:hint="cs"/>
          <w:sz w:val="28"/>
          <w:szCs w:val="28"/>
          <w:rtl/>
        </w:rPr>
        <w:t>واژگان کلیدی</w:t>
      </w:r>
    </w:p>
    <w:p w14:paraId="01D126B6" w14:textId="5D13F393" w:rsidR="00E32F33" w:rsidRPr="004F4167" w:rsidRDefault="00E32F33" w:rsidP="00E32F33">
      <w:pPr>
        <w:jc w:val="both"/>
        <w:rPr>
          <w:rFonts w:cs="B Nazanin"/>
          <w:sz w:val="28"/>
          <w:szCs w:val="28"/>
          <w:rtl/>
        </w:rPr>
      </w:pPr>
      <w:r w:rsidRPr="004F4167">
        <w:rPr>
          <w:rFonts w:cs="B Nazanin" w:hint="cs"/>
          <w:sz w:val="28"/>
          <w:szCs w:val="28"/>
          <w:rtl/>
        </w:rPr>
        <w:t>کسب و کار، اخلاق کار، اصول</w:t>
      </w:r>
      <w:r w:rsidR="00203E7A" w:rsidRPr="004F4167">
        <w:rPr>
          <w:rFonts w:cs="B Nazanin" w:hint="cs"/>
          <w:sz w:val="28"/>
          <w:szCs w:val="28"/>
          <w:rtl/>
        </w:rPr>
        <w:t xml:space="preserve"> اخلاقی</w:t>
      </w:r>
      <w:r w:rsidRPr="004F4167">
        <w:rPr>
          <w:rFonts w:cs="B Nazanin" w:hint="cs"/>
          <w:sz w:val="28"/>
          <w:szCs w:val="28"/>
          <w:rtl/>
        </w:rPr>
        <w:t xml:space="preserve"> کسب و کار، سیره معصومین (ع)</w:t>
      </w:r>
    </w:p>
    <w:p w14:paraId="4FC6C857" w14:textId="77777777" w:rsidR="00E32F33" w:rsidRPr="004F4167" w:rsidRDefault="00E32F33" w:rsidP="00E32F33">
      <w:pPr>
        <w:bidi w:val="0"/>
        <w:rPr>
          <w:rFonts w:asciiTheme="majorBidi" w:hAnsiTheme="majorBidi" w:cstheme="majorBidi"/>
          <w:bCs/>
          <w:sz w:val="28"/>
          <w:szCs w:val="28"/>
        </w:rPr>
      </w:pPr>
    </w:p>
    <w:p w14:paraId="1800A29A" w14:textId="6E123EDB" w:rsidR="00E32F33" w:rsidRPr="004F4167" w:rsidRDefault="00E32F33" w:rsidP="00203E7A">
      <w:pPr>
        <w:bidi w:val="0"/>
        <w:rPr>
          <w:rFonts w:asciiTheme="majorBidi" w:hAnsiTheme="majorBidi" w:cstheme="majorBidi"/>
          <w:bCs/>
          <w:sz w:val="28"/>
          <w:szCs w:val="28"/>
        </w:rPr>
      </w:pPr>
      <w:r w:rsidRPr="004F4167">
        <w:rPr>
          <w:rFonts w:asciiTheme="majorBidi" w:hAnsiTheme="majorBidi" w:cstheme="majorBidi"/>
          <w:bCs/>
          <w:sz w:val="28"/>
          <w:szCs w:val="28"/>
        </w:rPr>
        <w:lastRenderedPageBreak/>
        <w:t>Principles</w:t>
      </w:r>
      <w:r w:rsidR="004F4167" w:rsidRPr="004F4167">
        <w:t xml:space="preserve"> </w:t>
      </w:r>
      <w:r w:rsidR="004F4167" w:rsidRPr="004F4167">
        <w:rPr>
          <w:rFonts w:asciiTheme="majorBidi" w:hAnsiTheme="majorBidi" w:cstheme="majorBidi"/>
          <w:bCs/>
          <w:sz w:val="28"/>
          <w:szCs w:val="28"/>
        </w:rPr>
        <w:t>ethics</w:t>
      </w:r>
      <w:r w:rsidRPr="004F4167">
        <w:rPr>
          <w:rFonts w:asciiTheme="majorBidi" w:hAnsiTheme="majorBidi" w:cstheme="majorBidi"/>
          <w:bCs/>
          <w:sz w:val="28"/>
          <w:szCs w:val="28"/>
        </w:rPr>
        <w:t xml:space="preserve"> of Business in</w:t>
      </w:r>
      <w:r w:rsidR="00203E7A" w:rsidRPr="004F4167">
        <w:t xml:space="preserve"> </w:t>
      </w:r>
      <w:r w:rsidR="00203E7A" w:rsidRPr="004F4167">
        <w:rPr>
          <w:rFonts w:asciiTheme="majorBidi" w:hAnsiTheme="majorBidi" w:cstheme="majorBidi"/>
          <w:bCs/>
          <w:sz w:val="28"/>
          <w:szCs w:val="28"/>
        </w:rPr>
        <w:t>The Maasomin's sire</w:t>
      </w:r>
      <w:r w:rsidR="00203E7A" w:rsidRPr="004F4167">
        <w:rPr>
          <w:rFonts w:asciiTheme="majorBidi" w:hAnsiTheme="majorBidi" w:cs="Times New Roman" w:hint="cs"/>
          <w:bCs/>
          <w:sz w:val="28"/>
          <w:szCs w:val="28"/>
          <w:rtl/>
        </w:rPr>
        <w:t>)</w:t>
      </w:r>
      <w:r w:rsidRPr="004F4167">
        <w:rPr>
          <w:rFonts w:asciiTheme="majorBidi" w:hAnsiTheme="majorBidi" w:cstheme="majorBidi"/>
          <w:bCs/>
          <w:sz w:val="28"/>
          <w:szCs w:val="28"/>
        </w:rPr>
        <w:t xml:space="preserve"> The innocent </w:t>
      </w:r>
      <w:r w:rsidR="00AD0F7D" w:rsidRPr="004F4167">
        <w:rPr>
          <w:rFonts w:asciiTheme="majorBidi" w:hAnsiTheme="majorBidi" w:cstheme="majorBidi"/>
          <w:bCs/>
          <w:sz w:val="28"/>
          <w:szCs w:val="28"/>
        </w:rPr>
        <w:t>life style</w:t>
      </w:r>
      <w:r w:rsidR="00203E7A" w:rsidRPr="004F4167">
        <w:rPr>
          <w:rFonts w:asciiTheme="majorBidi" w:hAnsiTheme="majorBidi" w:cstheme="majorBidi"/>
          <w:bCs/>
          <w:sz w:val="28"/>
          <w:szCs w:val="28"/>
        </w:rPr>
        <w:t>)</w:t>
      </w:r>
      <w:r w:rsidR="00AD0F7D" w:rsidRPr="004F4167">
        <w:rPr>
          <w:rFonts w:asciiTheme="majorBidi" w:hAnsiTheme="majorBidi" w:cstheme="majorBidi"/>
          <w:bCs/>
          <w:sz w:val="28"/>
          <w:szCs w:val="28"/>
        </w:rPr>
        <w:t xml:space="preserve"> </w:t>
      </w:r>
      <w:r w:rsidRPr="004F4167">
        <w:rPr>
          <w:rFonts w:asciiTheme="majorBidi" w:hAnsiTheme="majorBidi" w:cstheme="majorBidi"/>
          <w:bCs/>
          <w:sz w:val="28"/>
          <w:szCs w:val="28"/>
        </w:rPr>
        <w:t>(Peace be upon them)</w:t>
      </w:r>
      <w:r w:rsidRPr="004F4167">
        <w:rPr>
          <w:rStyle w:val="FootnoteReference"/>
          <w:rFonts w:asciiTheme="majorBidi" w:hAnsiTheme="majorBidi" w:cstheme="majorBidi"/>
          <w:bCs/>
          <w:sz w:val="28"/>
          <w:szCs w:val="28"/>
        </w:rPr>
        <w:footnoteReference w:id="2"/>
      </w:r>
    </w:p>
    <w:p w14:paraId="6B6AB520" w14:textId="170F0CDA" w:rsidR="00E32F33" w:rsidRPr="004F4167" w:rsidRDefault="006B68BD" w:rsidP="006B68BD">
      <w:pPr>
        <w:bidi w:val="0"/>
        <w:jc w:val="center"/>
        <w:rPr>
          <w:rFonts w:asciiTheme="majorBidi" w:hAnsiTheme="majorBidi" w:cstheme="majorBidi"/>
          <w:bCs/>
          <w:sz w:val="28"/>
          <w:szCs w:val="28"/>
          <w:rtl/>
        </w:rPr>
      </w:pPr>
      <w:r>
        <w:rPr>
          <w:rFonts w:asciiTheme="majorBidi" w:hAnsiTheme="majorBidi" w:cstheme="majorBidi"/>
          <w:bCs/>
          <w:sz w:val="28"/>
          <w:szCs w:val="28"/>
        </w:rPr>
        <w:t xml:space="preserve">                                                                                </w:t>
      </w:r>
      <w:bookmarkStart w:id="0" w:name="_GoBack"/>
      <w:bookmarkEnd w:id="0"/>
      <w:r>
        <w:rPr>
          <w:rFonts w:asciiTheme="majorBidi" w:hAnsiTheme="majorBidi" w:cstheme="majorBidi"/>
          <w:bCs/>
          <w:sz w:val="28"/>
          <w:szCs w:val="28"/>
        </w:rPr>
        <w:t xml:space="preserve">    </w:t>
      </w:r>
      <w:r w:rsidR="0036350C">
        <w:rPr>
          <w:rFonts w:asciiTheme="majorBidi" w:hAnsiTheme="majorBidi" w:cstheme="majorBidi"/>
          <w:bCs/>
          <w:sz w:val="28"/>
          <w:szCs w:val="28"/>
        </w:rPr>
        <w:t>*</w:t>
      </w:r>
      <w:r w:rsidR="00D11129" w:rsidRPr="004F4167">
        <w:rPr>
          <w:rFonts w:asciiTheme="majorBidi" w:hAnsiTheme="majorBidi" w:cstheme="majorBidi"/>
          <w:bCs/>
          <w:sz w:val="28"/>
          <w:szCs w:val="28"/>
        </w:rPr>
        <w:t>Se</w:t>
      </w:r>
      <w:r w:rsidR="003125BC" w:rsidRPr="004F4167">
        <w:rPr>
          <w:rFonts w:asciiTheme="majorBidi" w:hAnsiTheme="majorBidi" w:cstheme="majorBidi"/>
          <w:bCs/>
          <w:sz w:val="28"/>
          <w:szCs w:val="28"/>
        </w:rPr>
        <w:t>ye</w:t>
      </w:r>
      <w:r w:rsidR="00E32F33" w:rsidRPr="004F4167">
        <w:rPr>
          <w:rFonts w:asciiTheme="majorBidi" w:hAnsiTheme="majorBidi" w:cstheme="majorBidi"/>
          <w:bCs/>
          <w:sz w:val="28"/>
          <w:szCs w:val="28"/>
        </w:rPr>
        <w:t>d Hadi Arabi</w:t>
      </w:r>
      <w:r>
        <w:rPr>
          <w:rFonts w:asciiTheme="majorBidi" w:hAnsiTheme="majorBidi" w:cstheme="majorBidi"/>
          <w:bCs/>
          <w:sz w:val="28"/>
          <w:szCs w:val="28"/>
        </w:rPr>
        <w:t xml:space="preserve">  </w:t>
      </w:r>
    </w:p>
    <w:p w14:paraId="77B37BE4" w14:textId="22993AF4" w:rsidR="00E32F33" w:rsidRPr="004F4167" w:rsidRDefault="006B68BD" w:rsidP="006B68BD">
      <w:pPr>
        <w:bidi w:val="0"/>
        <w:jc w:val="center"/>
        <w:rPr>
          <w:rFonts w:asciiTheme="majorBidi" w:hAnsiTheme="majorBidi" w:cstheme="majorBidi"/>
          <w:bCs/>
          <w:sz w:val="28"/>
          <w:szCs w:val="28"/>
        </w:rPr>
      </w:pPr>
      <w:r>
        <w:rPr>
          <w:rFonts w:asciiTheme="majorBidi" w:hAnsiTheme="majorBidi" w:cstheme="majorBidi"/>
          <w:bCs/>
          <w:sz w:val="28"/>
          <w:szCs w:val="28"/>
        </w:rPr>
        <w:t xml:space="preserve">                                                                                      </w:t>
      </w:r>
      <w:r w:rsidR="0036350C">
        <w:rPr>
          <w:rFonts w:asciiTheme="majorBidi" w:hAnsiTheme="majorBidi" w:cstheme="majorBidi"/>
          <w:bCs/>
          <w:sz w:val="28"/>
          <w:szCs w:val="28"/>
        </w:rPr>
        <w:t>**</w:t>
      </w:r>
      <w:r w:rsidR="003125BC" w:rsidRPr="004F4167">
        <w:rPr>
          <w:rFonts w:asciiTheme="majorBidi" w:hAnsiTheme="majorBidi" w:cstheme="majorBidi"/>
          <w:bCs/>
          <w:sz w:val="28"/>
          <w:szCs w:val="28"/>
        </w:rPr>
        <w:t>Sadegh salmani</w:t>
      </w:r>
      <w:r w:rsidR="0036350C">
        <w:rPr>
          <w:rFonts w:asciiTheme="majorBidi" w:hAnsiTheme="majorBidi" w:cstheme="majorBidi"/>
          <w:bCs/>
          <w:sz w:val="28"/>
          <w:szCs w:val="28"/>
        </w:rPr>
        <w:t xml:space="preserve"> </w:t>
      </w:r>
    </w:p>
    <w:p w14:paraId="3BA4CFFE" w14:textId="026EE51D" w:rsidR="00E32F33" w:rsidRPr="004F4167" w:rsidRDefault="006B68BD" w:rsidP="006B68BD">
      <w:pPr>
        <w:bidi w:val="0"/>
        <w:jc w:val="center"/>
        <w:rPr>
          <w:rFonts w:asciiTheme="majorBidi" w:hAnsiTheme="majorBidi" w:cstheme="majorBidi"/>
          <w:bCs/>
          <w:sz w:val="28"/>
          <w:szCs w:val="28"/>
        </w:rPr>
      </w:pPr>
      <w:r>
        <w:rPr>
          <w:rFonts w:asciiTheme="majorBidi" w:hAnsiTheme="majorBidi" w:cstheme="majorBidi"/>
          <w:bCs/>
          <w:sz w:val="28"/>
          <w:szCs w:val="28"/>
        </w:rPr>
        <w:t xml:space="preserve">                                                                  </w:t>
      </w:r>
      <w:r w:rsidR="0036350C">
        <w:rPr>
          <w:rFonts w:asciiTheme="majorBidi" w:hAnsiTheme="majorBidi" w:cstheme="majorBidi"/>
          <w:bCs/>
          <w:sz w:val="28"/>
          <w:szCs w:val="28"/>
        </w:rPr>
        <w:t>***</w:t>
      </w:r>
      <w:r w:rsidR="003125BC" w:rsidRPr="004F4167">
        <w:rPr>
          <w:rFonts w:asciiTheme="majorBidi" w:hAnsiTheme="majorBidi" w:cstheme="majorBidi"/>
          <w:bCs/>
          <w:sz w:val="28"/>
          <w:szCs w:val="28"/>
        </w:rPr>
        <w:t>Tayye</w:t>
      </w:r>
      <w:r w:rsidR="0036350C">
        <w:rPr>
          <w:rFonts w:asciiTheme="majorBidi" w:hAnsiTheme="majorBidi" w:cstheme="majorBidi"/>
          <w:bCs/>
          <w:sz w:val="28"/>
          <w:szCs w:val="28"/>
        </w:rPr>
        <w:t xml:space="preserve">beh Ghaemi Bafaghi </w:t>
      </w:r>
    </w:p>
    <w:p w14:paraId="3CCC07FC" w14:textId="77777777" w:rsidR="00E32F33" w:rsidRPr="004F4167" w:rsidRDefault="00E32F33" w:rsidP="00E32F33">
      <w:pPr>
        <w:bidi w:val="0"/>
        <w:rPr>
          <w:rFonts w:asciiTheme="majorBidi" w:hAnsiTheme="majorBidi" w:cstheme="majorBidi"/>
          <w:bCs/>
          <w:sz w:val="28"/>
          <w:szCs w:val="28"/>
        </w:rPr>
      </w:pPr>
      <w:r w:rsidRPr="004F4167">
        <w:rPr>
          <w:rFonts w:asciiTheme="majorBidi" w:hAnsiTheme="majorBidi" w:cstheme="majorBidi"/>
          <w:bCs/>
          <w:sz w:val="28"/>
          <w:szCs w:val="28"/>
        </w:rPr>
        <w:t>Abstract</w:t>
      </w:r>
    </w:p>
    <w:p w14:paraId="7A5B17AC" w14:textId="7A220E2B" w:rsidR="00212A71" w:rsidRPr="004F4167" w:rsidRDefault="00E32F33" w:rsidP="0036350C">
      <w:pPr>
        <w:bidi w:val="0"/>
        <w:jc w:val="both"/>
        <w:rPr>
          <w:rFonts w:asciiTheme="majorBidi" w:hAnsiTheme="majorBidi" w:cstheme="majorBidi"/>
          <w:bCs/>
          <w:sz w:val="28"/>
          <w:szCs w:val="28"/>
        </w:rPr>
      </w:pPr>
      <w:r w:rsidRPr="004F4167">
        <w:rPr>
          <w:rFonts w:asciiTheme="majorBidi" w:hAnsiTheme="majorBidi" w:cstheme="majorBidi"/>
          <w:bCs/>
          <w:sz w:val="28"/>
          <w:szCs w:val="28"/>
        </w:rPr>
        <w:t xml:space="preserve">Today, work and employment are one of the major issues of society that is considered by the officials and planners of the country. Given the fact that work has a wide range of personal, family, social, cultural, political and economic effects, it is essential to address its various aspects. In the meantime, the study of ethics of work and the explanation of its ethical principles in the form of a set of dilemmas and rules of business is of great importance. These do's and don'ts have direct and indirect effects on quantitative and qualitative growth of business and employment. This paper uses descriptive-analytical method and the use of Islamic teachings to describe some of the most important principles of business. In addition to principles such as trust and recourse and God's righteousness that governs all the activities of the Muslim individual, the principles of business in two groups of principles before the beginning of work (such as the principle of the right axis, soliciting, planning, setting goals, innovation And creativity, </w:t>
      </w:r>
      <w:r w:rsidR="00FB342C" w:rsidRPr="004F4167">
        <w:rPr>
          <w:rFonts w:asciiTheme="majorBidi" w:hAnsiTheme="majorBidi" w:cstheme="majorBidi"/>
          <w:bCs/>
          <w:sz w:val="28"/>
          <w:szCs w:val="28"/>
        </w:rPr>
        <w:t>Self-motivation</w:t>
      </w:r>
      <w:r w:rsidRPr="004F4167">
        <w:rPr>
          <w:rFonts w:asciiTheme="majorBidi" w:hAnsiTheme="majorBidi" w:cstheme="majorBidi"/>
          <w:bCs/>
          <w:sz w:val="28"/>
          <w:szCs w:val="28"/>
        </w:rPr>
        <w:t xml:space="preserve">, self-esteem and </w:t>
      </w:r>
      <w:r w:rsidR="00FB342C" w:rsidRPr="004F4167">
        <w:rPr>
          <w:rFonts w:asciiTheme="majorBidi" w:hAnsiTheme="majorBidi" w:cstheme="majorBidi"/>
          <w:bCs/>
          <w:sz w:val="28"/>
          <w:szCs w:val="28"/>
        </w:rPr>
        <w:t>Self-reliance</w:t>
      </w:r>
      <w:r w:rsidR="003125BC" w:rsidRPr="004F4167">
        <w:rPr>
          <w:rFonts w:asciiTheme="majorBidi" w:hAnsiTheme="majorBidi" w:cstheme="majorBidi"/>
          <w:bCs/>
          <w:sz w:val="28"/>
          <w:szCs w:val="28"/>
        </w:rPr>
        <w:t xml:space="preserve">, the virtue of the works of </w:t>
      </w:r>
      <w:r w:rsidRPr="004F4167">
        <w:rPr>
          <w:rFonts w:asciiTheme="majorBidi" w:hAnsiTheme="majorBidi" w:cstheme="majorBidi"/>
          <w:bCs/>
          <w:sz w:val="28"/>
          <w:szCs w:val="28"/>
        </w:rPr>
        <w:t xml:space="preserve"> </w:t>
      </w:r>
      <w:r w:rsidR="003125BC" w:rsidRPr="004F4167">
        <w:rPr>
          <w:rFonts w:asciiTheme="majorBidi" w:hAnsiTheme="majorBidi" w:cstheme="majorBidi"/>
          <w:bCs/>
          <w:sz w:val="28"/>
          <w:szCs w:val="28"/>
        </w:rPr>
        <w:t>hand</w:t>
      </w:r>
      <w:r w:rsidRPr="004F4167">
        <w:rPr>
          <w:rFonts w:asciiTheme="majorBidi" w:hAnsiTheme="majorBidi" w:cstheme="majorBidi"/>
          <w:bCs/>
          <w:sz w:val="28"/>
          <w:szCs w:val="28"/>
        </w:rPr>
        <w:t xml:space="preserve">) and </w:t>
      </w:r>
      <w:r w:rsidR="00212A71" w:rsidRPr="004F4167">
        <w:rPr>
          <w:rFonts w:asciiTheme="majorBidi" w:hAnsiTheme="majorBidi" w:cstheme="majorBidi"/>
          <w:bCs/>
          <w:sz w:val="28"/>
          <w:szCs w:val="28"/>
        </w:rPr>
        <w:t xml:space="preserve">Principles during work (such as the principle of concentration, time management, discipline, opportunity, efficiency and effectiveness, teamwork and division of labor, continuity and prosperity, gratitude and reverence, firmness and integrity, maximum and tireless action, </w:t>
      </w:r>
      <w:r w:rsidR="001F63F0" w:rsidRPr="004F4167">
        <w:rPr>
          <w:rFonts w:asciiTheme="majorBidi" w:hAnsiTheme="majorBidi" w:cstheme="majorBidi"/>
          <w:bCs/>
          <w:sz w:val="28"/>
          <w:szCs w:val="28"/>
        </w:rPr>
        <w:t>avoidance of boredom and laziness</w:t>
      </w:r>
      <w:r w:rsidR="00212A71" w:rsidRPr="004F4167">
        <w:rPr>
          <w:rFonts w:asciiTheme="majorBidi" w:hAnsiTheme="majorBidi" w:cstheme="majorBidi"/>
          <w:bCs/>
          <w:sz w:val="28"/>
          <w:szCs w:val="28"/>
        </w:rPr>
        <w:t xml:space="preserve">, Economics and Moderation, </w:t>
      </w:r>
      <w:r w:rsidR="008755B1" w:rsidRPr="004F4167">
        <w:rPr>
          <w:rFonts w:asciiTheme="majorBidi" w:hAnsiTheme="majorBidi" w:cstheme="majorBidi"/>
          <w:bCs/>
          <w:sz w:val="28"/>
          <w:szCs w:val="28"/>
        </w:rPr>
        <w:t>Follow up and monitoring</w:t>
      </w:r>
      <w:r w:rsidR="00212A71" w:rsidRPr="004F4167">
        <w:rPr>
          <w:rFonts w:asciiTheme="majorBidi" w:hAnsiTheme="majorBidi" w:cstheme="majorBidi"/>
          <w:bCs/>
          <w:sz w:val="28"/>
          <w:szCs w:val="28"/>
        </w:rPr>
        <w:t xml:space="preserve">, Futurism) has been studied with </w:t>
      </w:r>
      <w:r w:rsidR="0036350C" w:rsidRPr="004F4167">
        <w:rPr>
          <w:rFonts w:asciiTheme="majorBidi" w:hAnsiTheme="majorBidi" w:cstheme="majorBidi"/>
          <w:bCs/>
          <w:sz w:val="28"/>
          <w:szCs w:val="28"/>
        </w:rPr>
        <w:t>The imams' sire</w:t>
      </w:r>
      <w:r w:rsidR="0036350C">
        <w:rPr>
          <w:rFonts w:asciiTheme="majorBidi" w:hAnsiTheme="majorBidi" w:cstheme="majorBidi"/>
          <w:bCs/>
          <w:sz w:val="28"/>
          <w:szCs w:val="28"/>
        </w:rPr>
        <w:t xml:space="preserve"> </w:t>
      </w:r>
      <w:r w:rsidR="00212A71" w:rsidRPr="004F4167">
        <w:rPr>
          <w:rFonts w:asciiTheme="majorBidi" w:hAnsiTheme="majorBidi" w:cstheme="majorBidi"/>
          <w:bCs/>
          <w:sz w:val="28"/>
          <w:szCs w:val="28"/>
        </w:rPr>
        <w:t>,and especially Imam Reza (pbuh).</w:t>
      </w:r>
      <w:r w:rsidR="0036350C" w:rsidRPr="0036350C">
        <w:rPr>
          <w:rFonts w:asciiTheme="majorBidi" w:hAnsiTheme="majorBidi" w:cstheme="majorBidi"/>
          <w:bCs/>
          <w:sz w:val="28"/>
          <w:szCs w:val="28"/>
        </w:rPr>
        <w:t xml:space="preserve"> </w:t>
      </w:r>
    </w:p>
    <w:p w14:paraId="35BF1C10" w14:textId="77777777" w:rsidR="00E32F33" w:rsidRPr="004F4167" w:rsidRDefault="00E32F33" w:rsidP="00212A71">
      <w:pPr>
        <w:bidi w:val="0"/>
        <w:rPr>
          <w:rFonts w:asciiTheme="majorBidi" w:hAnsiTheme="majorBidi" w:cstheme="majorBidi"/>
          <w:bCs/>
          <w:sz w:val="28"/>
          <w:szCs w:val="28"/>
        </w:rPr>
      </w:pPr>
      <w:r w:rsidRPr="004F4167">
        <w:rPr>
          <w:rFonts w:asciiTheme="majorBidi" w:hAnsiTheme="majorBidi" w:cstheme="majorBidi"/>
          <w:bCs/>
          <w:sz w:val="28"/>
          <w:szCs w:val="28"/>
        </w:rPr>
        <w:t>Keywords</w:t>
      </w:r>
    </w:p>
    <w:p w14:paraId="19E836CF" w14:textId="0DA0C7EC" w:rsidR="004F4167" w:rsidRPr="004F4167" w:rsidRDefault="00E32F33" w:rsidP="0036350C">
      <w:pPr>
        <w:bidi w:val="0"/>
        <w:rPr>
          <w:rFonts w:asciiTheme="majorBidi" w:hAnsiTheme="majorBidi" w:cstheme="majorBidi"/>
          <w:bCs/>
          <w:sz w:val="28"/>
          <w:szCs w:val="28"/>
        </w:rPr>
      </w:pPr>
      <w:r w:rsidRPr="004F4167">
        <w:rPr>
          <w:rFonts w:asciiTheme="majorBidi" w:hAnsiTheme="majorBidi" w:cstheme="majorBidi"/>
          <w:bCs/>
          <w:sz w:val="28"/>
          <w:szCs w:val="28"/>
        </w:rPr>
        <w:t>Business, Work Ethics, Business</w:t>
      </w:r>
      <w:r w:rsidR="004F4167" w:rsidRPr="004F4167">
        <w:t xml:space="preserve"> </w:t>
      </w:r>
      <w:r w:rsidR="004F4167" w:rsidRPr="004F4167">
        <w:rPr>
          <w:rFonts w:asciiTheme="majorBidi" w:hAnsiTheme="majorBidi" w:cstheme="majorBidi"/>
          <w:bCs/>
          <w:sz w:val="28"/>
          <w:szCs w:val="28"/>
        </w:rPr>
        <w:t>ethics</w:t>
      </w:r>
      <w:r w:rsidR="0036350C">
        <w:rPr>
          <w:rFonts w:asciiTheme="majorBidi" w:hAnsiTheme="majorBidi" w:cstheme="majorBidi"/>
          <w:bCs/>
          <w:sz w:val="28"/>
          <w:szCs w:val="28"/>
        </w:rPr>
        <w:t xml:space="preserve"> Principles,</w:t>
      </w:r>
      <w:r w:rsidRPr="004F4167">
        <w:rPr>
          <w:rFonts w:asciiTheme="majorBidi" w:hAnsiTheme="majorBidi" w:cstheme="majorBidi"/>
          <w:bCs/>
          <w:sz w:val="28"/>
          <w:szCs w:val="28"/>
        </w:rPr>
        <w:t xml:space="preserve"> </w:t>
      </w:r>
      <w:r w:rsidR="0036350C" w:rsidRPr="0036350C">
        <w:rPr>
          <w:rFonts w:asciiTheme="majorBidi" w:hAnsiTheme="majorBidi" w:cstheme="majorBidi"/>
          <w:bCs/>
          <w:sz w:val="28"/>
          <w:szCs w:val="28"/>
        </w:rPr>
        <w:t/>
      </w:r>
      <w:r w:rsidR="0036350C" w:rsidRPr="0036350C">
        <w:rPr>
          <w:rFonts w:asciiTheme="majorBidi" w:hAnsiTheme="majorBidi" w:cstheme="majorBidi"/>
          <w:bCs/>
          <w:sz w:val="28"/>
          <w:szCs w:val="28"/>
        </w:rPr>
        <w:t>Maasomin's sire</w:t>
      </w:r>
      <w:r w:rsidR="0036350C">
        <w:rPr>
          <w:rFonts w:asciiTheme="majorBidi" w:hAnsiTheme="majorBidi" w:cstheme="majorBidi"/>
          <w:bCs/>
          <w:sz w:val="28"/>
          <w:szCs w:val="28"/>
        </w:rPr>
        <w:t>(</w:t>
      </w:r>
      <w:r w:rsidRPr="004F4167">
        <w:rPr>
          <w:rFonts w:asciiTheme="majorBidi" w:hAnsiTheme="majorBidi" w:cstheme="majorBidi"/>
          <w:bCs/>
          <w:sz w:val="28"/>
          <w:szCs w:val="28"/>
        </w:rPr>
        <w:t>Peace be upon them)</w:t>
      </w:r>
      <w:r w:rsidR="004F4167">
        <w:rPr>
          <w:rFonts w:asciiTheme="majorBidi" w:hAnsiTheme="majorBidi" w:cstheme="majorBidi"/>
          <w:bCs/>
          <w:sz w:val="28"/>
          <w:szCs w:val="28"/>
        </w:rPr>
        <w:t xml:space="preserve"> </w:t>
      </w:r>
      <w:r w:rsidR="004F4167" w:rsidRPr="004F4167">
        <w:rPr>
          <w:rFonts w:asciiTheme="majorBidi" w:hAnsiTheme="majorBidi" w:cstheme="majorBidi"/>
          <w:bCs/>
          <w:sz w:val="28"/>
          <w:szCs w:val="28"/>
        </w:rPr>
        <w:t/>
      </w:r>
      <w:r w:rsidR="0036350C">
        <w:rPr>
          <w:rFonts w:asciiTheme="majorBidi" w:hAnsiTheme="majorBidi" w:cstheme="majorBidi"/>
          <w:bCs/>
          <w:sz w:val="28"/>
          <w:szCs w:val="28"/>
        </w:rPr>
        <w:t>.</w:t>
      </w:r>
    </w:p>
    <w:p w14:paraId="7FA4602F" w14:textId="746AB676" w:rsidR="00E32F33" w:rsidRPr="004F4167" w:rsidRDefault="00E32F33" w:rsidP="00520D7D">
      <w:pPr>
        <w:bidi w:val="0"/>
        <w:rPr>
          <w:rFonts w:asciiTheme="majorBidi" w:hAnsiTheme="majorBidi" w:cstheme="majorBidi"/>
          <w:bCs/>
          <w:sz w:val="28"/>
          <w:szCs w:val="28"/>
        </w:rPr>
      </w:pPr>
    </w:p>
    <w:p w14:paraId="600AEB20" w14:textId="77777777" w:rsidR="006F3730" w:rsidRPr="004F4167" w:rsidRDefault="006F3730">
      <w:pPr>
        <w:rPr>
          <w:rFonts w:hint="cs"/>
        </w:rPr>
      </w:pPr>
    </w:p>
    <w:sectPr w:rsidR="006F3730" w:rsidRPr="004F4167" w:rsidSect="00CD28BB">
      <w:pgSz w:w="12240" w:h="15840"/>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854F8" w14:textId="77777777" w:rsidR="005F7472" w:rsidRDefault="005F7472" w:rsidP="00E32F33">
      <w:pPr>
        <w:spacing w:after="0" w:line="240" w:lineRule="auto"/>
      </w:pPr>
      <w:r>
        <w:separator/>
      </w:r>
    </w:p>
  </w:endnote>
  <w:endnote w:type="continuationSeparator" w:id="0">
    <w:p w14:paraId="665DF1C7" w14:textId="77777777" w:rsidR="005F7472" w:rsidRDefault="005F7472" w:rsidP="00E32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14C00" w14:textId="77777777" w:rsidR="005F7472" w:rsidRDefault="005F7472" w:rsidP="00E32F33">
      <w:pPr>
        <w:spacing w:after="0" w:line="240" w:lineRule="auto"/>
      </w:pPr>
      <w:r>
        <w:separator/>
      </w:r>
    </w:p>
  </w:footnote>
  <w:footnote w:type="continuationSeparator" w:id="0">
    <w:p w14:paraId="177B7B26" w14:textId="77777777" w:rsidR="005F7472" w:rsidRDefault="005F7472" w:rsidP="00E32F33">
      <w:pPr>
        <w:spacing w:after="0" w:line="240" w:lineRule="auto"/>
      </w:pPr>
      <w:r>
        <w:continuationSeparator/>
      </w:r>
    </w:p>
  </w:footnote>
  <w:footnote w:id="1">
    <w:p w14:paraId="66130E0D" w14:textId="77777777" w:rsidR="00E32F33" w:rsidRDefault="00E32F33" w:rsidP="00E32F33">
      <w:pPr>
        <w:pStyle w:val="FootnoteText"/>
        <w:rPr>
          <w:rtl/>
        </w:rPr>
      </w:pPr>
      <w:r>
        <w:rPr>
          <w:rFonts w:cs="B Nazanin" w:hint="cs"/>
          <w:sz w:val="28"/>
          <w:szCs w:val="28"/>
          <w:rtl/>
        </w:rPr>
        <w:t>*</w:t>
      </w:r>
      <w:r>
        <w:rPr>
          <w:rFonts w:hint="cs"/>
          <w:rtl/>
        </w:rPr>
        <w:t xml:space="preserve">عضو هیات علمی دانشگاه قم. </w:t>
      </w:r>
    </w:p>
    <w:p w14:paraId="040EF1B4" w14:textId="77777777" w:rsidR="00E32F33" w:rsidRDefault="00E32F33" w:rsidP="00E32F33">
      <w:pPr>
        <w:pStyle w:val="FootnoteText"/>
        <w:rPr>
          <w:rtl/>
        </w:rPr>
      </w:pPr>
      <w:r>
        <w:rPr>
          <w:rFonts w:cs="B Nazanin" w:hint="cs"/>
          <w:sz w:val="28"/>
          <w:szCs w:val="28"/>
          <w:rtl/>
        </w:rPr>
        <w:t>**</w:t>
      </w:r>
      <w:r>
        <w:rPr>
          <w:rFonts w:hint="cs"/>
          <w:rtl/>
        </w:rPr>
        <w:t xml:space="preserve">کارشناسی ارشد اقتصاد اسلامی. </w:t>
      </w:r>
    </w:p>
    <w:p w14:paraId="4C5B25DC" w14:textId="77777777" w:rsidR="00E32F33" w:rsidRDefault="00E32F33" w:rsidP="00E32F33">
      <w:pPr>
        <w:pStyle w:val="FootnoteText"/>
        <w:rPr>
          <w:rtl/>
        </w:rPr>
      </w:pPr>
      <w:r>
        <w:rPr>
          <w:rFonts w:cs="B Nazanin" w:hint="cs"/>
          <w:sz w:val="28"/>
          <w:szCs w:val="28"/>
          <w:rtl/>
        </w:rPr>
        <w:t>***</w:t>
      </w:r>
      <w:r>
        <w:rPr>
          <w:rFonts w:hint="cs"/>
          <w:rtl/>
        </w:rPr>
        <w:t>کارشناسی ارشد اخلاق اسلامی.</w:t>
      </w:r>
    </w:p>
    <w:p w14:paraId="5FC84DD9" w14:textId="77777777" w:rsidR="00E32F33" w:rsidRDefault="00E32F33" w:rsidP="00E32F33">
      <w:pPr>
        <w:pStyle w:val="FootnoteText"/>
        <w:rPr>
          <w:rtl/>
        </w:rPr>
      </w:pPr>
      <w:r>
        <w:rPr>
          <w:rtl/>
        </w:rPr>
        <w:t xml:space="preserve"> </w:t>
      </w:r>
    </w:p>
  </w:footnote>
  <w:footnote w:id="2">
    <w:p w14:paraId="225F7160" w14:textId="77777777" w:rsidR="00E32F33" w:rsidRDefault="00E32F33" w:rsidP="00E32F33">
      <w:pPr>
        <w:pStyle w:val="FootnoteText"/>
        <w:bidi w:val="0"/>
      </w:pPr>
      <w:r>
        <w:rPr>
          <w:rStyle w:val="FootnoteReference"/>
        </w:rPr>
        <w:footnoteRef/>
      </w:r>
      <w:r>
        <w:rPr>
          <w:rFonts w:hint="cs"/>
          <w:rtl/>
        </w:rPr>
        <w:t>.</w:t>
      </w:r>
      <w:r>
        <w:rPr>
          <w:rtl/>
        </w:rPr>
        <w:t xml:space="preserve"> </w:t>
      </w:r>
      <w:r>
        <w:t>* Faculty member of Qom University.</w:t>
      </w:r>
    </w:p>
    <w:p w14:paraId="428D26CC" w14:textId="77777777" w:rsidR="00E32F33" w:rsidRDefault="00E32F33" w:rsidP="00E32F33">
      <w:pPr>
        <w:pStyle w:val="FootnoteText"/>
        <w:bidi w:val="0"/>
      </w:pPr>
      <w:r>
        <w:t>** Master of Islamic Economics.</w:t>
      </w:r>
    </w:p>
    <w:p w14:paraId="3C163F6B" w14:textId="77777777" w:rsidR="00E32F33" w:rsidRDefault="00E32F33" w:rsidP="00E32F33">
      <w:pPr>
        <w:pStyle w:val="FootnoteText"/>
        <w:bidi w:val="0"/>
      </w:pPr>
      <w:r>
        <w:t>*** Master of Islamic Ethics.</w:t>
      </w:r>
    </w:p>
    <w:p w14:paraId="3C8BC782" w14:textId="77777777" w:rsidR="00E32F33" w:rsidRDefault="00E32F33" w:rsidP="00E32F33">
      <w:pPr>
        <w:pStyle w:val="FootnoteText"/>
        <w:bidi w:val="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F33"/>
    <w:rsid w:val="00015AD1"/>
    <w:rsid w:val="001F63F0"/>
    <w:rsid w:val="00203E7A"/>
    <w:rsid w:val="00212A71"/>
    <w:rsid w:val="002F426D"/>
    <w:rsid w:val="003125BC"/>
    <w:rsid w:val="0036350C"/>
    <w:rsid w:val="003C2A31"/>
    <w:rsid w:val="004F4167"/>
    <w:rsid w:val="00515AD9"/>
    <w:rsid w:val="00520D7D"/>
    <w:rsid w:val="005635CD"/>
    <w:rsid w:val="005F7472"/>
    <w:rsid w:val="006B68BD"/>
    <w:rsid w:val="006F3730"/>
    <w:rsid w:val="00710F95"/>
    <w:rsid w:val="008755B1"/>
    <w:rsid w:val="00A43F3F"/>
    <w:rsid w:val="00AD0F7D"/>
    <w:rsid w:val="00B860FE"/>
    <w:rsid w:val="00B90C6D"/>
    <w:rsid w:val="00C153F7"/>
    <w:rsid w:val="00CB30A8"/>
    <w:rsid w:val="00CD28BB"/>
    <w:rsid w:val="00D11129"/>
    <w:rsid w:val="00D35727"/>
    <w:rsid w:val="00E23E94"/>
    <w:rsid w:val="00E32F33"/>
    <w:rsid w:val="00FB342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7CD06"/>
  <w15:chartTrackingRefBased/>
  <w15:docId w15:val="{27D4F306-EFA4-444A-B54E-EFBC9C92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F33"/>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unhideWhenUsed/>
    <w:rsid w:val="00E32F33"/>
    <w:rPr>
      <w:vertAlign w:val="superscript"/>
    </w:rPr>
  </w:style>
  <w:style w:type="paragraph" w:styleId="FootnoteText">
    <w:name w:val="footnote text"/>
    <w:basedOn w:val="Normal"/>
    <w:link w:val="FootnoteTextChar"/>
    <w:uiPriority w:val="99"/>
    <w:semiHidden/>
    <w:unhideWhenUsed/>
    <w:rsid w:val="00E32F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2F33"/>
    <w:rPr>
      <w:sz w:val="20"/>
      <w:szCs w:val="20"/>
    </w:rPr>
  </w:style>
  <w:style w:type="character" w:styleId="CommentReference">
    <w:name w:val="annotation reference"/>
    <w:basedOn w:val="DefaultParagraphFont"/>
    <w:uiPriority w:val="99"/>
    <w:semiHidden/>
    <w:unhideWhenUsed/>
    <w:rsid w:val="00710F95"/>
    <w:rPr>
      <w:sz w:val="16"/>
      <w:szCs w:val="16"/>
    </w:rPr>
  </w:style>
  <w:style w:type="paragraph" w:styleId="CommentText">
    <w:name w:val="annotation text"/>
    <w:basedOn w:val="Normal"/>
    <w:link w:val="CommentTextChar"/>
    <w:uiPriority w:val="99"/>
    <w:semiHidden/>
    <w:unhideWhenUsed/>
    <w:rsid w:val="00710F95"/>
    <w:pPr>
      <w:spacing w:line="240" w:lineRule="auto"/>
    </w:pPr>
    <w:rPr>
      <w:sz w:val="20"/>
      <w:szCs w:val="20"/>
    </w:rPr>
  </w:style>
  <w:style w:type="character" w:customStyle="1" w:styleId="CommentTextChar">
    <w:name w:val="Comment Text Char"/>
    <w:basedOn w:val="DefaultParagraphFont"/>
    <w:link w:val="CommentText"/>
    <w:uiPriority w:val="99"/>
    <w:semiHidden/>
    <w:rsid w:val="00710F95"/>
    <w:rPr>
      <w:sz w:val="20"/>
      <w:szCs w:val="20"/>
    </w:rPr>
  </w:style>
  <w:style w:type="paragraph" w:styleId="CommentSubject">
    <w:name w:val="annotation subject"/>
    <w:basedOn w:val="CommentText"/>
    <w:next w:val="CommentText"/>
    <w:link w:val="CommentSubjectChar"/>
    <w:uiPriority w:val="99"/>
    <w:semiHidden/>
    <w:unhideWhenUsed/>
    <w:rsid w:val="00710F95"/>
    <w:rPr>
      <w:b/>
      <w:bCs/>
    </w:rPr>
  </w:style>
  <w:style w:type="character" w:customStyle="1" w:styleId="CommentSubjectChar">
    <w:name w:val="Comment Subject Char"/>
    <w:basedOn w:val="CommentTextChar"/>
    <w:link w:val="CommentSubject"/>
    <w:uiPriority w:val="99"/>
    <w:semiHidden/>
    <w:rsid w:val="00710F95"/>
    <w:rPr>
      <w:b/>
      <w:bCs/>
      <w:sz w:val="20"/>
      <w:szCs w:val="20"/>
    </w:rPr>
  </w:style>
  <w:style w:type="paragraph" w:styleId="BalloonText">
    <w:name w:val="Balloon Text"/>
    <w:basedOn w:val="Normal"/>
    <w:link w:val="BalloonTextChar"/>
    <w:uiPriority w:val="99"/>
    <w:semiHidden/>
    <w:unhideWhenUsed/>
    <w:rsid w:val="00710F95"/>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710F95"/>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QHS</dc:creator>
  <cp:keywords/>
  <dc:description/>
  <cp:lastModifiedBy>QHS</cp:lastModifiedBy>
  <cp:revision>2</cp:revision>
  <dcterms:created xsi:type="dcterms:W3CDTF">2017-12-30T04:45:00Z</dcterms:created>
  <dcterms:modified xsi:type="dcterms:W3CDTF">2017-12-30T04:45:00Z</dcterms:modified>
</cp:coreProperties>
</file>